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1924" w14:textId="77777777" w:rsidR="00B33766" w:rsidRDefault="00B33766" w:rsidP="00B3376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8243"/>
          <w:sz w:val="32"/>
          <w:szCs w:val="32"/>
        </w:rPr>
        <w:t xml:space="preserve">Exciting News:  Your Organizational Membership has more value with no additional cost to you.  </w:t>
      </w:r>
    </w:p>
    <w:p w14:paraId="3FFD5FC2" w14:textId="77777777" w:rsidR="00B33766" w:rsidRDefault="00B33766" w:rsidP="00B33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have an </w:t>
      </w:r>
      <w:r>
        <w:rPr>
          <w:rFonts w:ascii="Arial" w:hAnsi="Arial" w:cs="Arial"/>
          <w:u w:val="single"/>
        </w:rPr>
        <w:t>unlimited</w:t>
      </w:r>
      <w:r>
        <w:rPr>
          <w:rFonts w:ascii="Arial" w:hAnsi="Arial" w:cs="Arial"/>
        </w:rPr>
        <w:t xml:space="preserve"> registration pass to 2023 MGMA Summit: Moving Healthcare Forward (a virtual experience) on June 6-8, 2023.  This means </w:t>
      </w:r>
      <w:r>
        <w:rPr>
          <w:rFonts w:ascii="Arial" w:hAnsi="Arial" w:cs="Arial"/>
          <w:u w:val="single"/>
        </w:rPr>
        <w:t>any employee</w:t>
      </w:r>
      <w:r>
        <w:rPr>
          <w:rFonts w:ascii="Arial" w:hAnsi="Arial" w:cs="Arial"/>
        </w:rPr>
        <w:t xml:space="preserve"> of your organization may attend this 3-day complimentary conference!  </w:t>
      </w:r>
    </w:p>
    <w:p w14:paraId="764F5B9B" w14:textId="77777777" w:rsidR="00B33766" w:rsidRDefault="0050632D" w:rsidP="00B33766">
      <w:pPr>
        <w:rPr>
          <w:rFonts w:ascii="Arial" w:hAnsi="Arial" w:cs="Arial"/>
        </w:rPr>
      </w:pPr>
      <w:hyperlink r:id="rId5" w:history="1">
        <w:r w:rsidR="00B33766">
          <w:rPr>
            <w:rStyle w:val="Hyperlink"/>
            <w:rFonts w:ascii="Arial" w:hAnsi="Arial" w:cs="Arial"/>
          </w:rPr>
          <w:t>2023 MGMA Summit (click here for more details)</w:t>
        </w:r>
      </w:hyperlink>
      <w:r w:rsidR="00B33766">
        <w:rPr>
          <w:rFonts w:ascii="Arial" w:hAnsi="Arial" w:cs="Arial"/>
        </w:rPr>
        <w:t xml:space="preserve"> </w:t>
      </w:r>
    </w:p>
    <w:p w14:paraId="396B25E7" w14:textId="5E235569" w:rsidR="00B33766" w:rsidRDefault="00B33766" w:rsidP="00B33766">
      <w:pPr>
        <w:spacing w:after="0"/>
        <w:ind w:left="720"/>
        <w:rPr>
          <w:rFonts w:ascii="Arial" w:hAnsi="Arial" w:cs="Arial"/>
        </w:rPr>
      </w:pPr>
    </w:p>
    <w:p w14:paraId="0C9078EF" w14:textId="1D7C2FDC" w:rsidR="0050632D" w:rsidRDefault="0050632D" w:rsidP="00B33766">
      <w:pPr>
        <w:spacing w:after="0"/>
        <w:ind w:left="720"/>
        <w:rPr>
          <w:rFonts w:ascii="Arial" w:hAnsi="Arial" w:cs="Arial"/>
        </w:rPr>
      </w:pPr>
    </w:p>
    <w:p w14:paraId="4044C5E4" w14:textId="77777777" w:rsidR="0050632D" w:rsidRDefault="0050632D" w:rsidP="00B33766">
      <w:pPr>
        <w:spacing w:after="0"/>
        <w:ind w:left="720"/>
        <w:rPr>
          <w:rFonts w:ascii="Arial" w:hAnsi="Arial" w:cs="Arial"/>
        </w:rPr>
      </w:pPr>
    </w:p>
    <w:p w14:paraId="5E99EA2E" w14:textId="77777777" w:rsidR="00B33766" w:rsidRDefault="00B33766" w:rsidP="00B3376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Are you interested in professional development?  We are, have invested in you, and would like you to take advantage of this fabulous educational opportunity.  Please register for the </w:t>
      </w:r>
      <w:r>
        <w:rPr>
          <w:rFonts w:ascii="Arial" w:hAnsi="Arial" w:cs="Arial"/>
          <w:b/>
          <w:bCs/>
        </w:rPr>
        <w:t>2023 MGMA Summit: Moving Healthcare Forward – a 3-day, online event on June 6-8, 2023</w:t>
      </w:r>
      <w:r>
        <w:rPr>
          <w:rFonts w:ascii="Arial" w:hAnsi="Arial" w:cs="Arial"/>
        </w:rPr>
        <w:t>.  Attend one or all sessions.</w:t>
      </w:r>
    </w:p>
    <w:p w14:paraId="51B9C9B1" w14:textId="77777777" w:rsidR="00B33766" w:rsidRDefault="00B33766" w:rsidP="00B33766">
      <w:pPr>
        <w:spacing w:after="0"/>
        <w:ind w:left="720"/>
        <w:rPr>
          <w:rFonts w:ascii="Arial" w:hAnsi="Arial" w:cs="Arial"/>
        </w:rPr>
      </w:pPr>
    </w:p>
    <w:p w14:paraId="5F7B631D" w14:textId="11F88042" w:rsidR="00B33766" w:rsidRDefault="00B33766" w:rsidP="00B3376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21C6ED" wp14:editId="5F59C572">
            <wp:extent cx="5943600" cy="6788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4B3F" w14:textId="77777777" w:rsidR="00B33766" w:rsidRDefault="00B33766" w:rsidP="00B33766">
      <w:pPr>
        <w:spacing w:after="0"/>
        <w:ind w:left="720"/>
        <w:rPr>
          <w:rFonts w:ascii="Arial" w:hAnsi="Arial" w:cs="Arial"/>
        </w:rPr>
      </w:pPr>
    </w:p>
    <w:p w14:paraId="6FD15F17" w14:textId="77777777" w:rsidR="00B33766" w:rsidRDefault="00B33766" w:rsidP="00B33766">
      <w:pPr>
        <w:spacing w:after="0"/>
        <w:ind w:left="720"/>
        <w:rPr>
          <w:rFonts w:ascii="Arial" w:hAnsi="Arial" w:cs="Arial"/>
        </w:rPr>
      </w:pPr>
    </w:p>
    <w:p w14:paraId="4E39DFD4" w14:textId="77777777" w:rsidR="00B33766" w:rsidRDefault="00B33766" w:rsidP="00B33766">
      <w:pPr>
        <w:spacing w:after="0"/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Benefits include:</w:t>
      </w:r>
    </w:p>
    <w:p w14:paraId="1D4CA634" w14:textId="77777777" w:rsidR="00B33766" w:rsidRDefault="00B33766" w:rsidP="00B33766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color w:val="2D2D2D"/>
        </w:rPr>
        <w:t>More than 40 breakout sessions addressing challenges facing medical practices, such as staffing, patient access, revenue cycle and more.</w:t>
      </w:r>
    </w:p>
    <w:p w14:paraId="2090D8BB" w14:textId="77777777" w:rsidR="00B33766" w:rsidRDefault="00B33766" w:rsidP="00B33766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color w:val="2D2D2D"/>
        </w:rPr>
        <w:t>Three timely and thought-provoking keynote presentations.</w:t>
      </w:r>
    </w:p>
    <w:p w14:paraId="6FD74E7B" w14:textId="77777777" w:rsidR="00B33766" w:rsidRDefault="00B33766" w:rsidP="00B33766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color w:val="2D2D2D"/>
        </w:rPr>
        <w:t>Meaningful networking opportunities for connecting with peers and crowdsourcing industry challenges. </w:t>
      </w:r>
    </w:p>
    <w:p w14:paraId="31EAA8A4" w14:textId="77777777" w:rsidR="00B33766" w:rsidRDefault="00B33766" w:rsidP="00B33766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color w:val="2D2D2D"/>
        </w:rPr>
        <w:t>Access to all sessions in on-demand through July 8.</w:t>
      </w:r>
    </w:p>
    <w:p w14:paraId="12545B0C" w14:textId="77777777" w:rsidR="00B33766" w:rsidRDefault="00B33766" w:rsidP="00B33766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color w:val="2D2D2D"/>
        </w:rPr>
        <w:t>Convenient access to valuable live and on-demand CEU-eligible education.</w:t>
      </w:r>
    </w:p>
    <w:p w14:paraId="49358911" w14:textId="77777777" w:rsidR="00B33766" w:rsidRDefault="00B33766" w:rsidP="00B33766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D2D2D"/>
        </w:rPr>
        <w:t>By attending </w:t>
      </w:r>
      <w:r>
        <w:rPr>
          <w:rStyle w:val="Strong"/>
          <w:rFonts w:ascii="Arial" w:eastAsia="Times New Roman" w:hAnsi="Arial" w:cs="Arial"/>
          <w:color w:val="2D2D2D"/>
          <w:bdr w:val="none" w:sz="0" w:space="0" w:color="auto" w:frame="1"/>
        </w:rPr>
        <w:t>live sessions</w:t>
      </w:r>
      <w:r>
        <w:rPr>
          <w:rFonts w:ascii="Arial" w:eastAsia="Times New Roman" w:hAnsi="Arial" w:cs="Arial"/>
          <w:color w:val="2D2D2D"/>
        </w:rPr>
        <w:t>, attendees can qualify for up to the following credit totals: </w:t>
      </w:r>
      <w:r>
        <w:rPr>
          <w:rFonts w:ascii="Arial" w:eastAsia="Times New Roman" w:hAnsi="Arial" w:cs="Arial"/>
          <w:color w:val="2D2D2D"/>
        </w:rPr>
        <w:br/>
        <w:t>ACMPE (live): 11.5 | AAPC: See Below | ACHE: 11.5 | CME: 11.5 | CPE: 10.8 | CEU: 11.5 | PDC: 11.5 | PDU: 11.5 </w:t>
      </w:r>
    </w:p>
    <w:p w14:paraId="25D82360" w14:textId="77777777" w:rsidR="00B33766" w:rsidRDefault="00B33766" w:rsidP="00B33766">
      <w:pPr>
        <w:spacing w:after="0"/>
        <w:ind w:left="720"/>
        <w:rPr>
          <w:rFonts w:ascii="Arial" w:hAnsi="Arial" w:cs="Arial"/>
        </w:rPr>
      </w:pPr>
    </w:p>
    <w:p w14:paraId="6FD1D750" w14:textId="77777777" w:rsidR="00B33766" w:rsidRDefault="00B33766" w:rsidP="00B33766">
      <w:pPr>
        <w:spacing w:after="0"/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Instructions for Registration: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B33766" w14:paraId="299149F1" w14:textId="77777777" w:rsidTr="00B33766">
        <w:tc>
          <w:tcPr>
            <w:tcW w:w="1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162A" w14:textId="77777777" w:rsidR="00B33766" w:rsidRDefault="00B33766">
            <w:pPr>
              <w:pStyle w:val="TableParagraph"/>
              <w:spacing w:line="252" w:lineRule="auto"/>
              <w:ind w:left="360" w:right="226"/>
              <w:rPr>
                <w:rFonts w:ascii="Arial" w:hAnsi="Arial" w:cs="Arial"/>
                <w:color w:val="EF4822"/>
              </w:rPr>
            </w:pPr>
          </w:p>
          <w:p w14:paraId="48E53E12" w14:textId="77777777" w:rsidR="00B33766" w:rsidRDefault="00B33766">
            <w:pPr>
              <w:pStyle w:val="TableParagraph"/>
              <w:numPr>
                <w:ilvl w:val="0"/>
                <w:numId w:val="2"/>
              </w:numPr>
              <w:spacing w:line="252" w:lineRule="auto"/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EF4822"/>
                <w:sz w:val="24"/>
                <w:szCs w:val="24"/>
              </w:rPr>
              <w:t>Important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 must be a member to register at $0.</w:t>
            </w:r>
          </w:p>
          <w:p w14:paraId="1D8B1933" w14:textId="0C687D8E" w:rsidR="00B33766" w:rsidRDefault="00B33766">
            <w:pPr>
              <w:pStyle w:val="TableParagraph"/>
              <w:numPr>
                <w:ilvl w:val="0"/>
                <w:numId w:val="3"/>
              </w:numPr>
              <w:spacing w:line="252" w:lineRule="auto"/>
              <w:ind w:left="1080" w:right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not a member yet, please copy this link into a Google or Edge browser and join at no charge </w:t>
            </w:r>
            <w:r>
              <w:rPr>
                <w:rFonts w:ascii="Arial" w:hAnsi="Arial" w:cs="Arial"/>
                <w:color w:val="0070C0"/>
              </w:rPr>
              <w:t>mgma.com/landing-pages/</w:t>
            </w:r>
            <w:proofErr w:type="spellStart"/>
            <w:r>
              <w:rPr>
                <w:rFonts w:ascii="Arial" w:hAnsi="Arial" w:cs="Arial"/>
                <w:color w:val="0070C0"/>
              </w:rPr>
              <w:t>invite?orgid</w:t>
            </w:r>
            <w:proofErr w:type="spellEnd"/>
            <w:r>
              <w:rPr>
                <w:rFonts w:ascii="Arial" w:hAnsi="Arial" w:cs="Arial"/>
                <w:color w:val="0070C0"/>
              </w:rPr>
              <w:t>=124431</w:t>
            </w:r>
          </w:p>
          <w:p w14:paraId="7C527923" w14:textId="77777777" w:rsidR="00B33766" w:rsidRDefault="00B33766">
            <w:pPr>
              <w:pStyle w:val="TableParagraph"/>
              <w:spacing w:line="252" w:lineRule="auto"/>
              <w:ind w:left="1080" w:right="226"/>
              <w:rPr>
                <w:rFonts w:ascii="Arial" w:hAnsi="Arial" w:cs="Arial"/>
              </w:rPr>
            </w:pPr>
          </w:p>
          <w:p w14:paraId="02FE3C17" w14:textId="698E49C8" w:rsidR="00B33766" w:rsidRDefault="00B33766">
            <w:pPr>
              <w:pStyle w:val="TableParagraph"/>
              <w:numPr>
                <w:ilvl w:val="0"/>
                <w:numId w:val="3"/>
              </w:numPr>
              <w:ind w:left="1080"/>
              <w:rPr>
                <w:rFonts w:ascii="Arial" w:hAnsi="Arial" w:cs="Arial"/>
                <w:color w:val="EF4822"/>
              </w:rPr>
            </w:pPr>
            <w:r w:rsidRPr="00B33766">
              <w:rPr>
                <w:rFonts w:ascii="Arial" w:hAnsi="Arial" w:cs="Arial"/>
              </w:rPr>
              <w:t xml:space="preserve">If you are unsure if you are a member, reach out to your MGMA Account Manager, Ashley Ager, at </w:t>
            </w:r>
            <w:hyperlink r:id="rId8" w:history="1">
              <w:r w:rsidRPr="004C0333">
                <w:rPr>
                  <w:rStyle w:val="Hyperlink"/>
                  <w:rFonts w:ascii="Arial" w:hAnsi="Arial" w:cs="Arial"/>
                </w:rPr>
                <w:t>aager@mgma.com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6E53E1F2" w14:textId="77777777" w:rsidR="00B33766" w:rsidRDefault="00B33766">
            <w:pPr>
              <w:pStyle w:val="TableParagraph"/>
              <w:ind w:left="720"/>
              <w:rPr>
                <w:rFonts w:ascii="Arial" w:hAnsi="Arial" w:cs="Arial"/>
                <w:color w:val="EF4822"/>
              </w:rPr>
            </w:pPr>
          </w:p>
          <w:p w14:paraId="230FE579" w14:textId="77777777" w:rsidR="00B33766" w:rsidRDefault="00B33766">
            <w:pPr>
              <w:pStyle w:val="TableParagraph"/>
              <w:numPr>
                <w:ilvl w:val="0"/>
                <w:numId w:val="3"/>
              </w:num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 member, please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proceed.</w:t>
            </w:r>
          </w:p>
          <w:p w14:paraId="33E3145F" w14:textId="77777777" w:rsidR="00B33766" w:rsidRDefault="00B337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3766" w14:paraId="198EA09E" w14:textId="77777777" w:rsidTr="00B33766">
        <w:tc>
          <w:tcPr>
            <w:tcW w:w="1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7CB1" w14:textId="77777777" w:rsidR="00B33766" w:rsidRDefault="00B3376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92597C" w14:textId="77777777" w:rsidR="00B33766" w:rsidRDefault="00B33766">
            <w:pPr>
              <w:pStyle w:val="Table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Sign In to your MGMA account at </w:t>
            </w:r>
            <w:hyperlink r:id="rId9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https://www.mgma.com/</w:t>
              </w:r>
            </w:hyperlink>
          </w:p>
          <w:p w14:paraId="127FB2F5" w14:textId="77777777" w:rsidR="00B33766" w:rsidRDefault="00B3376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have questions about logging into your account, please reach out to our Service Center at </w:t>
            </w:r>
            <w:hyperlink r:id="rId10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service@mgma.com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877-275-6462 ext. 1888.</w:t>
            </w:r>
          </w:p>
          <w:p w14:paraId="48010A5D" w14:textId="77777777" w:rsidR="00B33766" w:rsidRDefault="00B3376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6AF775D0" w14:textId="77777777" w:rsidR="00B33766" w:rsidRDefault="005063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hyperlink r:id="rId11" w:history="1">
              <w:r w:rsidR="00B33766">
                <w:rPr>
                  <w:rStyle w:val="Hyperlink"/>
                  <w:rFonts w:ascii="Arial" w:eastAsia="Times New Roman" w:hAnsi="Arial" w:cs="Arial"/>
                </w:rPr>
                <w:t>Click Here to Register</w:t>
              </w:r>
            </w:hyperlink>
          </w:p>
          <w:p w14:paraId="326F9936" w14:textId="77777777" w:rsidR="00B33766" w:rsidRDefault="00B33766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E556EC7" w14:textId="77777777" w:rsidR="00B33766" w:rsidRDefault="00B337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 xml:space="preserve">Click on </w:t>
            </w:r>
            <w:r>
              <w:rPr>
                <w:rFonts w:ascii="Arial" w:eastAsia="Times New Roman" w:hAnsi="Arial" w:cs="Arial"/>
                <w:b/>
                <w:bCs/>
              </w:rPr>
              <w:t>Registration</w:t>
            </w:r>
            <w:r>
              <w:rPr>
                <w:rFonts w:ascii="Arial" w:eastAsia="Times New Roman" w:hAnsi="Arial" w:cs="Arial"/>
              </w:rPr>
              <w:t xml:space="preserve"> (left) </w:t>
            </w:r>
          </w:p>
          <w:p w14:paraId="2E87B10B" w14:textId="77777777" w:rsidR="00B33766" w:rsidRDefault="00B33766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269FCA70" w14:textId="77777777" w:rsidR="00B33766" w:rsidRDefault="00B337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 xml:space="preserve">Register as a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National MGMA Organizational Member </w:t>
            </w:r>
          </w:p>
          <w:p w14:paraId="5B26038D" w14:textId="77777777" w:rsidR="00B33766" w:rsidRDefault="00B337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C632265" w14:textId="77777777" w:rsidR="00B33766" w:rsidRDefault="00B337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 xml:space="preserve">Proceed to </w:t>
            </w:r>
            <w:r>
              <w:rPr>
                <w:rFonts w:ascii="Arial" w:eastAsia="Times New Roman" w:hAnsi="Arial" w:cs="Arial"/>
                <w:b/>
                <w:bCs/>
              </w:rPr>
              <w:t>Checkout</w:t>
            </w:r>
            <w:r>
              <w:rPr>
                <w:rFonts w:ascii="Arial" w:eastAsia="Times New Roman" w:hAnsi="Arial" w:cs="Arial"/>
              </w:rPr>
              <w:t xml:space="preserve"> (you will see $0 at the end)</w:t>
            </w:r>
          </w:p>
          <w:p w14:paraId="622B654A" w14:textId="77777777" w:rsidR="00B33766" w:rsidRDefault="00B337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D9B79A" w14:textId="77777777" w:rsidR="00B33766" w:rsidRDefault="00B337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Enter your promo code </w:t>
            </w:r>
            <w:r>
              <w:rPr>
                <w:rFonts w:ascii="Arial" w:eastAsia="Times New Roman" w:hAnsi="Arial" w:cs="Arial"/>
                <w:b/>
                <w:bCs/>
                <w:color w:val="EF4822"/>
              </w:rPr>
              <w:t>Summit23Org</w:t>
            </w:r>
            <w:r>
              <w:rPr>
                <w:rFonts w:ascii="Arial" w:eastAsia="Times New Roman" w:hAnsi="Arial" w:cs="Arial"/>
                <w:color w:val="EF48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in the </w:t>
            </w:r>
            <w:r>
              <w:rPr>
                <w:rFonts w:ascii="Arial" w:eastAsia="Times New Roman" w:hAnsi="Arial" w:cs="Arial"/>
                <w:b/>
                <w:bCs/>
                <w:color w:val="EF4822"/>
              </w:rPr>
              <w:t xml:space="preserve">Order Summary </w:t>
            </w:r>
            <w:r>
              <w:rPr>
                <w:rFonts w:ascii="Arial" w:eastAsia="Times New Roman" w:hAnsi="Arial" w:cs="Arial"/>
                <w:b/>
                <w:bCs/>
              </w:rPr>
              <w:t>section.</w:t>
            </w:r>
          </w:p>
          <w:p w14:paraId="7C65621D" w14:textId="77777777" w:rsidR="00B33766" w:rsidRDefault="00B337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871E433" w14:textId="77777777" w:rsidR="00B33766" w:rsidRDefault="00B337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Questions?  </w:t>
            </w:r>
          </w:p>
          <w:p w14:paraId="244C6780" w14:textId="77777777" w:rsidR="00B33766" w:rsidRDefault="00B337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Contact MGMA Service Center at </w:t>
            </w:r>
            <w:hyperlink r:id="rId12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</w:rPr>
                <w:t>service@mgma.com</w:t>
              </w:r>
            </w:hyperlink>
            <w:r>
              <w:rPr>
                <w:rFonts w:ascii="Arial" w:eastAsia="Times New Roman" w:hAnsi="Arial" w:cs="Arial"/>
                <w:b/>
                <w:bCs/>
              </w:rPr>
              <w:t xml:space="preserve"> or 877-275-6462 ext. 1888</w:t>
            </w:r>
          </w:p>
          <w:p w14:paraId="222B4D5A" w14:textId="39704CF8" w:rsidR="00B33766" w:rsidRDefault="00B337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Or </w:t>
            </w:r>
            <w:r w:rsidR="00644C12">
              <w:rPr>
                <w:rFonts w:ascii="Arial" w:eastAsia="Times New Roman" w:hAnsi="Arial" w:cs="Arial"/>
                <w:b/>
                <w:bCs/>
              </w:rPr>
              <w:t>Ashley Ager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at </w:t>
            </w:r>
            <w:hyperlink r:id="rId13" w:history="1">
              <w:r w:rsidRPr="004C0333">
                <w:rPr>
                  <w:rStyle w:val="Hyperlink"/>
                  <w:rFonts w:ascii="Arial" w:eastAsia="Times New Roman" w:hAnsi="Arial" w:cs="Arial"/>
                  <w:b/>
                  <w:bCs/>
                </w:rPr>
                <w:t>aager@mgma.com</w:t>
              </w:r>
            </w:hyperlink>
            <w:r>
              <w:rPr>
                <w:rFonts w:ascii="Arial" w:eastAsia="Times New Roman" w:hAnsi="Arial" w:cs="Arial"/>
                <w:b/>
                <w:bCs/>
              </w:rPr>
              <w:t xml:space="preserve"> or 877-275-6462 ext. 1244</w:t>
            </w:r>
          </w:p>
          <w:p w14:paraId="724343D8" w14:textId="77777777" w:rsidR="00B33766" w:rsidRDefault="00B337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33766" w14:paraId="1F10B163" w14:textId="77777777" w:rsidTr="00B33766">
        <w:tc>
          <w:tcPr>
            <w:tcW w:w="1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9DA6" w14:textId="56B8DC65" w:rsidR="00B33766" w:rsidRDefault="00B337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D9609E" wp14:editId="4ED4D9EB">
                  <wp:extent cx="5400675" cy="3152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71F2C3" w14:textId="77777777" w:rsidR="00B33766" w:rsidRDefault="00B33766" w:rsidP="00B33766">
      <w:pPr>
        <w:spacing w:after="0"/>
        <w:ind w:left="720"/>
        <w:rPr>
          <w:rFonts w:ascii="Arial" w:hAnsi="Arial" w:cs="Arial"/>
        </w:rPr>
      </w:pPr>
    </w:p>
    <w:p w14:paraId="547B0DD6" w14:textId="77777777" w:rsidR="00B33766" w:rsidRDefault="00B33766" w:rsidP="00B33766">
      <w:pPr>
        <w:pStyle w:val="TableParagraph"/>
        <w:rPr>
          <w:rFonts w:ascii="Tahoma" w:hAnsi="Tahoma" w:cs="Tahoma"/>
          <w:color w:val="EF48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5"/>
      </w:tblGrid>
      <w:tr w:rsidR="00B33766" w14:paraId="0A2E0D8F" w14:textId="77777777" w:rsidTr="00B33766">
        <w:trPr>
          <w:jc w:val="center"/>
        </w:trPr>
        <w:tc>
          <w:tcPr>
            <w:tcW w:w="9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83AB" w14:textId="4F6AB748" w:rsidR="00B33766" w:rsidRDefault="00B3376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85C643E" wp14:editId="39676A6D">
                  <wp:extent cx="5638800" cy="2095500"/>
                  <wp:effectExtent l="0" t="0" r="0" b="0"/>
                  <wp:docPr id="2" name="Picture 2" descr="Graphical user interface, application,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phical user interface, application, Wo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8F89B" w14:textId="77777777" w:rsidR="00B33766" w:rsidRDefault="00B33766">
            <w:pPr>
              <w:spacing w:after="0" w:line="240" w:lineRule="auto"/>
            </w:pPr>
          </w:p>
          <w:p w14:paraId="16064913" w14:textId="77777777" w:rsidR="00B33766" w:rsidRDefault="00B33766">
            <w:pPr>
              <w:spacing w:after="0" w:line="240" w:lineRule="auto"/>
            </w:pPr>
          </w:p>
        </w:tc>
      </w:tr>
      <w:tr w:rsidR="00B33766" w14:paraId="3B2CB69C" w14:textId="77777777" w:rsidTr="00B33766">
        <w:trPr>
          <w:jc w:val="center"/>
        </w:trPr>
        <w:tc>
          <w:tcPr>
            <w:tcW w:w="9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EE82" w14:textId="453DCF58" w:rsidR="00B33766" w:rsidRDefault="00B33766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B7E6600" wp14:editId="113F521D">
                  <wp:extent cx="5943600" cy="4085590"/>
                  <wp:effectExtent l="0" t="0" r="0" b="10160"/>
                  <wp:docPr id="1" name="Picture 1" descr="Graphical user interface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phical user interface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0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2D2F1D" w14:textId="77777777" w:rsidR="00B33766" w:rsidRDefault="00B33766"/>
    <w:sectPr w:rsidR="00B33766" w:rsidSect="00B33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2513"/>
    <w:multiLevelType w:val="hybridMultilevel"/>
    <w:tmpl w:val="EFFC5A68"/>
    <w:lvl w:ilvl="0" w:tplc="9E50D85C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1145636">
      <w:numFmt w:val="bullet"/>
      <w:lvlText w:val="•"/>
      <w:lvlJc w:val="left"/>
      <w:pPr>
        <w:ind w:left="1030" w:hanging="360"/>
      </w:pPr>
    </w:lvl>
    <w:lvl w:ilvl="2" w:tplc="ED9C4380">
      <w:numFmt w:val="bullet"/>
      <w:lvlText w:val="•"/>
      <w:lvlJc w:val="left"/>
      <w:pPr>
        <w:ind w:left="1704" w:hanging="360"/>
      </w:pPr>
    </w:lvl>
    <w:lvl w:ilvl="3" w:tplc="D4044DC6">
      <w:numFmt w:val="bullet"/>
      <w:lvlText w:val="•"/>
      <w:lvlJc w:val="left"/>
      <w:pPr>
        <w:ind w:left="2378" w:hanging="360"/>
      </w:pPr>
    </w:lvl>
    <w:lvl w:ilvl="4" w:tplc="0B38A77C">
      <w:numFmt w:val="bullet"/>
      <w:lvlText w:val="•"/>
      <w:lvlJc w:val="left"/>
      <w:pPr>
        <w:ind w:left="3052" w:hanging="360"/>
      </w:pPr>
    </w:lvl>
    <w:lvl w:ilvl="5" w:tplc="F17EF938">
      <w:numFmt w:val="bullet"/>
      <w:lvlText w:val="•"/>
      <w:lvlJc w:val="left"/>
      <w:pPr>
        <w:ind w:left="3725" w:hanging="360"/>
      </w:pPr>
    </w:lvl>
    <w:lvl w:ilvl="6" w:tplc="91F6303C">
      <w:numFmt w:val="bullet"/>
      <w:lvlText w:val="•"/>
      <w:lvlJc w:val="left"/>
      <w:pPr>
        <w:ind w:left="4399" w:hanging="360"/>
      </w:pPr>
    </w:lvl>
    <w:lvl w:ilvl="7" w:tplc="F9E69C92">
      <w:numFmt w:val="bullet"/>
      <w:lvlText w:val="•"/>
      <w:lvlJc w:val="left"/>
      <w:pPr>
        <w:ind w:left="5073" w:hanging="360"/>
      </w:pPr>
    </w:lvl>
    <w:lvl w:ilvl="8" w:tplc="FBD024D4">
      <w:numFmt w:val="bullet"/>
      <w:lvlText w:val="•"/>
      <w:lvlJc w:val="left"/>
      <w:pPr>
        <w:ind w:left="5747" w:hanging="360"/>
      </w:pPr>
    </w:lvl>
  </w:abstractNum>
  <w:abstractNum w:abstractNumId="1" w15:restartNumberingAfterBreak="0">
    <w:nsid w:val="45B9146F"/>
    <w:multiLevelType w:val="hybridMultilevel"/>
    <w:tmpl w:val="59EE6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7348"/>
    <w:multiLevelType w:val="hybridMultilevel"/>
    <w:tmpl w:val="EB98B88C"/>
    <w:lvl w:ilvl="0" w:tplc="E0A8506E">
      <w:start w:val="1"/>
      <w:numFmt w:val="decimal"/>
      <w:lvlText w:val="%1."/>
      <w:lvlJc w:val="left"/>
      <w:pPr>
        <w:ind w:left="720" w:hanging="360"/>
      </w:pPr>
      <w:rPr>
        <w:color w:val="EF48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E5302"/>
    <w:multiLevelType w:val="hybridMultilevel"/>
    <w:tmpl w:val="8E9800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682222">
    <w:abstractNumId w:val="1"/>
  </w:num>
  <w:num w:numId="2" w16cid:durableId="531500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2351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45260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66"/>
    <w:rsid w:val="0050632D"/>
    <w:rsid w:val="00644C12"/>
    <w:rsid w:val="00B3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9DCB"/>
  <w15:chartTrackingRefBased/>
  <w15:docId w15:val="{8ED7D254-FDAB-4B43-A282-39B672EB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66"/>
    <w:pPr>
      <w:spacing w:line="252" w:lineRule="auto"/>
    </w:pPr>
    <w:rPr>
      <w:rFonts w:ascii="Tahoma" w:hAnsi="Tahoma" w:cs="Tahom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7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376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B33766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3376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ger@mgma.com" TargetMode="External"/><Relationship Id="rId13" Type="http://schemas.openxmlformats.org/officeDocument/2006/relationships/hyperlink" Target="mailto:aager@mgma.co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image001.png@01D95353.DC186EC0" TargetMode="External"/><Relationship Id="rId12" Type="http://schemas.openxmlformats.org/officeDocument/2006/relationships/hyperlink" Target="mailto:service@mgma.com" TargetMode="External"/><Relationship Id="rId17" Type="http://schemas.openxmlformats.org/officeDocument/2006/relationships/image" Target="cid:image003.png@01D95353.DC186EC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gma.com/events/2023-mgma-summit" TargetMode="External"/><Relationship Id="rId5" Type="http://schemas.openxmlformats.org/officeDocument/2006/relationships/hyperlink" Target="https://www.mgma.com/events/2023-mgma-summit" TargetMode="External"/><Relationship Id="rId15" Type="http://schemas.openxmlformats.org/officeDocument/2006/relationships/image" Target="cid:image005.png@01D95354.C7691050" TargetMode="External"/><Relationship Id="rId10" Type="http://schemas.openxmlformats.org/officeDocument/2006/relationships/hyperlink" Target="mailto:service@mgma.com" TargetMode="External"/><Relationship Id="rId19" Type="http://schemas.openxmlformats.org/officeDocument/2006/relationships/image" Target="cid:image004.png@01D95353.DC186E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gma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386</Words>
  <Characters>2204</Characters>
  <Application>Microsoft Office Word</Application>
  <DocSecurity>4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Ager</dc:creator>
  <cp:keywords/>
  <dc:description/>
  <cp:lastModifiedBy>Kaylin Faranda</cp:lastModifiedBy>
  <cp:revision>2</cp:revision>
  <dcterms:created xsi:type="dcterms:W3CDTF">2023-03-13T19:21:00Z</dcterms:created>
  <dcterms:modified xsi:type="dcterms:W3CDTF">2023-03-13T19:21:00Z</dcterms:modified>
</cp:coreProperties>
</file>